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81" w:rsidRDefault="001A0A15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жители Рыбинского района!</w:t>
      </w:r>
    </w:p>
    <w:p w:rsidR="00673181" w:rsidRDefault="00673181">
      <w:pPr>
        <w:pStyle w:val="Standard"/>
        <w:tabs>
          <w:tab w:val="left" w:pos="855"/>
        </w:tabs>
        <w:jc w:val="both"/>
        <w:rPr>
          <w:rFonts w:cs="Times New Roman"/>
          <w:sz w:val="28"/>
          <w:szCs w:val="28"/>
        </w:rPr>
      </w:pPr>
    </w:p>
    <w:p w:rsidR="00673181" w:rsidRDefault="001A0A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труда и социальной поддержки населения администрации Рыбинского муниципального района продолжает прием заявлений на выплату денежной </w:t>
      </w:r>
      <w:r>
        <w:rPr>
          <w:rFonts w:ascii="Times New Roman" w:hAnsi="Times New Roman"/>
          <w:sz w:val="28"/>
          <w:szCs w:val="28"/>
        </w:rPr>
        <w:t>компенсации взамен льготы по оплате твердого топлива в виде дров жителям Рыбинского района в 2016 году.</w:t>
      </w:r>
    </w:p>
    <w:p w:rsidR="00673181" w:rsidRDefault="001A0A15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Данная государственная услуга</w:t>
      </w:r>
      <w:r>
        <w:rPr>
          <w:sz w:val="28"/>
          <w:szCs w:val="28"/>
        </w:rPr>
        <w:t xml:space="preserve"> может быть оказана:</w:t>
      </w:r>
    </w:p>
    <w:p w:rsidR="00673181" w:rsidRDefault="001A0A15">
      <w:pPr>
        <w:pStyle w:val="Standard"/>
        <w:ind w:firstLine="708"/>
        <w:jc w:val="both"/>
      </w:pPr>
      <w:r>
        <w:rPr>
          <w:rFonts w:eastAsia="Arial" w:cs="Arial"/>
          <w:sz w:val="28"/>
          <w:szCs w:val="28"/>
        </w:rPr>
        <w:t>-  в очной форме — при личном обращении в управление труда и социальной поддержки населения администра</w:t>
      </w:r>
      <w:r>
        <w:rPr>
          <w:rFonts w:eastAsia="Arial" w:cs="Arial"/>
          <w:sz w:val="28"/>
          <w:szCs w:val="28"/>
        </w:rPr>
        <w:t>ции Рыбинского муниципального района, расположенном по адресу: г. Рыбинск, ул. Крестовая, д. 139, каб. 110 (приемные дни: понедельник, среда с 08.00 до 17.00, пятница с 08.00 до 16.00, обед с 12.00 до 13.00, телефон 22-28-32) или в ходе выездных приемов сп</w:t>
      </w:r>
      <w:r>
        <w:rPr>
          <w:rFonts w:eastAsia="Arial" w:cs="Arial"/>
          <w:sz w:val="28"/>
          <w:szCs w:val="28"/>
        </w:rPr>
        <w:t>ециалистов управления либо в филиал ГАУ ЯО «Многофункциональный центр предоставления государственных и муниципальных услуг по г. Рыбинску и Рыбинскому муниципальному району Ярославской области», расположенный по адресу: г. Рыбинск, пр. Батова, д. 1 (приемн</w:t>
      </w:r>
      <w:r>
        <w:rPr>
          <w:rFonts w:eastAsia="Arial" w:cs="Arial"/>
          <w:sz w:val="28"/>
          <w:szCs w:val="28"/>
        </w:rPr>
        <w:t>ые дни: понедельник, среда, четверг пятница, суббота с 08.00 до 18.00, вторник с 10.00 до 20.00, тел. 28-70-14, 28-71-41);</w:t>
      </w:r>
    </w:p>
    <w:p w:rsidR="00673181" w:rsidRDefault="001A0A15">
      <w:pPr>
        <w:pStyle w:val="Standard"/>
        <w:ind w:firstLine="708"/>
        <w:jc w:val="both"/>
      </w:pPr>
      <w:r>
        <w:rPr>
          <w:rFonts w:eastAsia="Arial" w:cs="Arial"/>
          <w:sz w:val="28"/>
          <w:szCs w:val="28"/>
        </w:rPr>
        <w:tab/>
        <w:t>- в заочной форме - при обращении по почте либо через Единый портал</w:t>
      </w:r>
      <w:r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государственных и муниципальных услуг (функций) по адресу: http:</w:t>
      </w:r>
      <w:r>
        <w:rPr>
          <w:rFonts w:eastAsia="Arial" w:cs="Arial"/>
          <w:sz w:val="28"/>
          <w:szCs w:val="28"/>
        </w:rPr>
        <w:t>//gosuslugi.ru/.</w:t>
      </w:r>
    </w:p>
    <w:p w:rsidR="00673181" w:rsidRDefault="001A0A15">
      <w:pPr>
        <w:pStyle w:val="Standard"/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назначения денежной компенсации гражданам, зарегистрированным на территории Рыбинского района, необходимо предоставить в срок до 31 декабря 2016 года следующие документы:</w:t>
      </w:r>
    </w:p>
    <w:p w:rsidR="00673181" w:rsidRDefault="001A0A15">
      <w:pPr>
        <w:pStyle w:val="Standard"/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заявление;</w:t>
      </w:r>
    </w:p>
    <w:p w:rsidR="00673181" w:rsidRDefault="001A0A15">
      <w:pPr>
        <w:pStyle w:val="Standard"/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паспорт;</w:t>
      </w:r>
    </w:p>
    <w:p w:rsidR="00673181" w:rsidRDefault="001A0A15">
      <w:pPr>
        <w:pStyle w:val="Standard"/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пенсионное удостоверение;</w:t>
      </w:r>
    </w:p>
    <w:p w:rsidR="00673181" w:rsidRDefault="001A0A15">
      <w:pPr>
        <w:pStyle w:val="ConsPlusNormal"/>
        <w:ind w:left="360" w:firstLine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  - д</w:t>
      </w:r>
      <w:r>
        <w:rPr>
          <w:rFonts w:ascii="Times New Roman" w:hAnsi="Times New Roman" w:cs="Arial"/>
          <w:sz w:val="28"/>
          <w:szCs w:val="28"/>
        </w:rPr>
        <w:t>ок</w:t>
      </w:r>
      <w:r>
        <w:rPr>
          <w:rFonts w:ascii="Times New Roman" w:hAnsi="Times New Roman" w:cs="Arial"/>
          <w:sz w:val="28"/>
          <w:szCs w:val="28"/>
        </w:rPr>
        <w:t xml:space="preserve">умент, подтверждающий право на получение компенсации (удостоверение о праве на льготы, справку МСЭ о наличии группы инвалидности, справка с места работы с указанием занимаемой должности (для работников государственных организаций, работающих и проживающих </w:t>
      </w:r>
      <w:r>
        <w:rPr>
          <w:rFonts w:ascii="Times New Roman" w:hAnsi="Times New Roman" w:cs="Arial"/>
          <w:sz w:val="28"/>
          <w:szCs w:val="28"/>
        </w:rPr>
        <w:t>в сельской местности, и пенсионеров из их числа, педагогических работников, работающих и проживающих в сельской местности, и пенсионеров из их числа, проживающих в сельской местности, пенсионеров из числа работников муниципальных учреждений здравоохранения</w:t>
      </w:r>
      <w:r>
        <w:rPr>
          <w:rFonts w:ascii="Times New Roman" w:hAnsi="Times New Roman" w:cs="Arial"/>
          <w:sz w:val="28"/>
          <w:szCs w:val="28"/>
        </w:rPr>
        <w:t>);</w:t>
      </w:r>
    </w:p>
    <w:p w:rsidR="00673181" w:rsidRDefault="001A0A15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выписку из домовой  книги  квартиросъемщика  с  указанием наличия печного отопления и отапливаемой площади дома;</w:t>
      </w:r>
    </w:p>
    <w:p w:rsidR="00673181" w:rsidRDefault="001A0A15">
      <w:pPr>
        <w:pStyle w:val="Standard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правовые основания отнесения лиц, проживающих совместно с заявителем по месту его постоянного или преимущест</w:t>
      </w:r>
      <w:r>
        <w:rPr>
          <w:sz w:val="28"/>
          <w:szCs w:val="28"/>
        </w:rPr>
        <w:t xml:space="preserve">венного проживания или временного пребывания, к членам его семьи (справка с места </w:t>
      </w:r>
      <w:r>
        <w:rPr>
          <w:sz w:val="28"/>
          <w:szCs w:val="28"/>
        </w:rPr>
        <w:lastRenderedPageBreak/>
        <w:t>жительства о составе семьи, судебный акт о признании гражданина членом семьи заявителя - для работников государственных организаций, работающих и проживающих в сельской местн</w:t>
      </w:r>
      <w:r>
        <w:rPr>
          <w:sz w:val="28"/>
          <w:szCs w:val="28"/>
        </w:rPr>
        <w:t>ости, и пенсионеров из их числа, педагогических работников, работающих и проживающих в сельской местности, и пенсионеров из их числа, проживающих в сельской местности, пенсионеров из числа работников муниципальных учреждений здравоохранения).</w:t>
      </w:r>
    </w:p>
    <w:p w:rsidR="00673181" w:rsidRDefault="001A0A15">
      <w:pPr>
        <w:pStyle w:val="Standard"/>
        <w:spacing w:after="57"/>
        <w:ind w:firstLine="705"/>
        <w:jc w:val="both"/>
      </w:pPr>
      <w:r>
        <w:rPr>
          <w:rFonts w:cs="Times New Roman"/>
          <w:sz w:val="28"/>
          <w:szCs w:val="28"/>
        </w:rPr>
        <w:t xml:space="preserve">Гражданам, </w:t>
      </w:r>
      <w:r>
        <w:rPr>
          <w:rFonts w:cs="Times New Roman"/>
          <w:sz w:val="28"/>
          <w:szCs w:val="28"/>
        </w:rPr>
        <w:t xml:space="preserve">воспользовавшимся правом на компенсацию по оплате твердого топлива (при оплате угля, дров), а также </w:t>
      </w:r>
      <w:r>
        <w:rPr>
          <w:sz w:val="28"/>
          <w:szCs w:val="28"/>
        </w:rPr>
        <w:t>получающим   компенсацию по оплате за отопление жилого помещения в органе социальной защиты населения,</w:t>
      </w:r>
      <w:r>
        <w:rPr>
          <w:rFonts w:cs="Times New Roman"/>
          <w:sz w:val="28"/>
          <w:szCs w:val="28"/>
        </w:rPr>
        <w:t xml:space="preserve"> денежная компенсация взамен льготы по оплате твердого</w:t>
      </w:r>
      <w:r>
        <w:rPr>
          <w:rFonts w:cs="Times New Roman"/>
          <w:sz w:val="28"/>
          <w:szCs w:val="28"/>
        </w:rPr>
        <w:t xml:space="preserve"> топлива в виде дров, не назначается и не выплачивается.</w:t>
      </w:r>
    </w:p>
    <w:p w:rsidR="00673181" w:rsidRDefault="001A0A15">
      <w:pPr>
        <w:pStyle w:val="Standard"/>
        <w:tabs>
          <w:tab w:val="left" w:pos="855"/>
        </w:tabs>
        <w:ind w:firstLine="705"/>
        <w:jc w:val="both"/>
      </w:pPr>
      <w:r>
        <w:rPr>
          <w:sz w:val="28"/>
        </w:rPr>
        <w:t xml:space="preserve">Обращаем Ваше внимание, что с 5 июля 2016 года на территории сельских поселений Рыбинского района будут организованы выездные приемы </w:t>
      </w:r>
      <w:r>
        <w:rPr>
          <w:sz w:val="28"/>
          <w:szCs w:val="28"/>
        </w:rPr>
        <w:t xml:space="preserve">специалистов управления труда и социальной поддержки населения по </w:t>
      </w:r>
      <w:r>
        <w:rPr>
          <w:sz w:val="28"/>
          <w:szCs w:val="28"/>
        </w:rPr>
        <w:t xml:space="preserve">вопросу выплаты денежной компенсации взамен льгот по оплате твердого топлива в виде дров. </w:t>
      </w:r>
      <w:r>
        <w:rPr>
          <w:sz w:val="28"/>
        </w:rPr>
        <w:t>График прилагаю.</w:t>
      </w: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</w:pPr>
    </w:p>
    <w:p w:rsidR="00673181" w:rsidRDefault="00673181">
      <w:pPr>
        <w:pStyle w:val="Standard"/>
        <w:tabs>
          <w:tab w:val="left" w:pos="855"/>
        </w:tabs>
        <w:ind w:firstLine="705"/>
        <w:jc w:val="both"/>
        <w:rPr>
          <w:sz w:val="28"/>
        </w:rPr>
      </w:pPr>
    </w:p>
    <w:p w:rsidR="00673181" w:rsidRDefault="001A0A15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График выездного приема жителей Рыбинского района на 2016 год</w:t>
      </w:r>
    </w:p>
    <w:tbl>
      <w:tblPr>
        <w:tblW w:w="15050" w:type="dxa"/>
        <w:tblInd w:w="-5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954"/>
        <w:gridCol w:w="1418"/>
        <w:gridCol w:w="1559"/>
        <w:gridCol w:w="1417"/>
        <w:gridCol w:w="1560"/>
        <w:gridCol w:w="1701"/>
        <w:gridCol w:w="1559"/>
        <w:gridCol w:w="1559"/>
        <w:gridCol w:w="1843"/>
      </w:tblGrid>
      <w:tr w:rsidR="0067318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№ п/п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Территория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05.07.2016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12.07.2016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19.07.2016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04.08.2016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09.08.2016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16.08.2016</w:t>
            </w:r>
          </w:p>
          <w:p w:rsidR="00673181" w:rsidRDefault="001A0A15">
            <w:pPr>
              <w:pStyle w:val="TableContents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23.08.2016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01.09.2016</w:t>
            </w:r>
          </w:p>
        </w:tc>
      </w:tr>
      <w:tr w:rsidR="0067318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 xml:space="preserve">п. Каменники 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14.00-15.30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с.Сретенье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09.00-10.00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73181" w:rsidRDefault="001A0A15">
            <w:pPr>
              <w:pStyle w:val="TableContents"/>
              <w:jc w:val="center"/>
            </w:pPr>
            <w:r>
              <w:t xml:space="preserve">с. Михайловское   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10.30-11.30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д.Волково</w:t>
            </w:r>
          </w:p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09.00-10.00</w:t>
            </w:r>
          </w:p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д. Милюшино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10.30-11.30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73181" w:rsidRDefault="001A0A15">
            <w:pPr>
              <w:pStyle w:val="TableContents"/>
              <w:jc w:val="center"/>
            </w:pPr>
            <w:r>
              <w:t xml:space="preserve">с. Огарково   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12.00-13.30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73181" w:rsidRDefault="001A0A15">
            <w:pPr>
              <w:pStyle w:val="TableContents"/>
              <w:jc w:val="center"/>
            </w:pPr>
            <w:r>
              <w:t>с. Арефино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09.00-16.30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п. Судоверфь</w:t>
            </w:r>
          </w:p>
          <w:p w:rsidR="00673181" w:rsidRDefault="001A0A1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9.00-11.00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п. Юбилейный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11.30-13.00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 xml:space="preserve">с. Глебово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9.00-10.00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 xml:space="preserve">  с. Погорелка</w:t>
            </w:r>
            <w:r>
              <w:rPr>
                <w:b/>
                <w:bCs/>
              </w:rPr>
              <w:t xml:space="preserve"> </w:t>
            </w:r>
            <w:r>
              <w:t xml:space="preserve">     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10.30-12.00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п. Шашково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9.00-12.00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Н.Поселок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12.30-14.00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 xml:space="preserve">д. Назарово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14.30-15.00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</w:tr>
      <w:tr w:rsidR="0067318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с.Николо-Корма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9.00-10.30</w:t>
            </w:r>
          </w:p>
        </w:tc>
      </w:tr>
      <w:tr w:rsidR="0067318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п. Искра Октября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181" w:rsidRDefault="00673181">
            <w:pPr>
              <w:pStyle w:val="TableContents"/>
              <w:jc w:val="center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73181" w:rsidRDefault="001A0A15">
            <w:pPr>
              <w:pStyle w:val="TableContents"/>
              <w:jc w:val="center"/>
            </w:pPr>
            <w:r>
              <w:t>11.00-12.30</w:t>
            </w:r>
          </w:p>
        </w:tc>
      </w:tr>
    </w:tbl>
    <w:p w:rsidR="00673181" w:rsidRDefault="00673181">
      <w:pPr>
        <w:pStyle w:val="Standard"/>
        <w:tabs>
          <w:tab w:val="left" w:pos="855"/>
        </w:tabs>
        <w:jc w:val="both"/>
        <w:rPr>
          <w:sz w:val="28"/>
        </w:rPr>
      </w:pPr>
    </w:p>
    <w:sectPr w:rsidR="006731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0A15">
      <w:r>
        <w:separator/>
      </w:r>
    </w:p>
  </w:endnote>
  <w:endnote w:type="continuationSeparator" w:id="0">
    <w:p w:rsidR="00000000" w:rsidRDefault="001A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0A15">
      <w:r>
        <w:rPr>
          <w:color w:val="000000"/>
        </w:rPr>
        <w:separator/>
      </w:r>
    </w:p>
  </w:footnote>
  <w:footnote w:type="continuationSeparator" w:id="0">
    <w:p w:rsidR="00000000" w:rsidRDefault="001A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1FD2"/>
    <w:multiLevelType w:val="multilevel"/>
    <w:tmpl w:val="E25C9516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3181"/>
    <w:rsid w:val="001A0A15"/>
    <w:rsid w:val="006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3A1AEF-33FF-41D7-91C7-A117A3D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Times New Roman"/>
      <w:sz w:val="20"/>
      <w:szCs w:val="20"/>
      <w:lang w:bidi="ar-SA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adm_selo</cp:lastModifiedBy>
  <cp:revision>2</cp:revision>
  <cp:lastPrinted>2016-06-02T13:54:00Z</cp:lastPrinted>
  <dcterms:created xsi:type="dcterms:W3CDTF">2016-06-03T12:12:00Z</dcterms:created>
  <dcterms:modified xsi:type="dcterms:W3CDTF">2016-06-03T12:12:00Z</dcterms:modified>
</cp:coreProperties>
</file>